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泰山外国语学校</w:t>
      </w:r>
      <w:r>
        <w:rPr>
          <w:sz w:val="32"/>
          <w:szCs w:val="32"/>
        </w:rPr>
        <w:t>教师有偿补课管理制度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为进一步加强师德师风建设，规范学校办学行为，切实减轻学生家长的经济负担和学生的课业负担，维护教育良好形象，扎实抓好教育惠民、改善民生作风建设活动，努力办好让人民满意的教育。根据教育局的相关规定，现就制定严禁组织有偿补课的有关制度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1、坚决杜绝我校教师乱办班、乱补课行为。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2、学校和教师签订关于禁止在职教师有偿办班补课责任书。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3、印发关于禁止教师</w:t>
      </w: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有偿补课告家长书。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4、自查自纠，对我校在职教师中存在有偿办班补课现象的进行自查自纠。有违规办班补课问题的要坚决予以查处。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5、将禁止在职教师有偿办班补课纳入学校年度目标考核的内容，凡违反规定，情节严重，整改不力的，实行评优选先一票否决制。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6、学校将定期组织领导小组人员加强对“乱办班、乱补课”进行检查，坚决查处有禁不止、顶风违规教师，严肃追究当事人责任。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</w:rPr>
        <w:t>7、建立社会监督举报制度。本《制度》规定的内容要及时向广大师生传达，同时设立举报电话，接受社会监督，建立专项举报登记制度。</w:t>
      </w:r>
    </w:p>
    <w:p>
      <w:pPr>
        <w:rPr>
          <w:rFonts w:hint="eastAsia" w:ascii="方正仿宋_GB18030" w:hAnsi="方正仿宋_GB18030" w:eastAsia="方正仿宋_GB18030" w:cs="方正仿宋_GB1803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3936A32-3AD7-4FD6-B1A9-64CA6AB17D9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劲颜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OWViNmQyYzg4MGY5OWEzMDk2ZDU2ZDUwOGQ5MWEifQ=="/>
  </w:docVars>
  <w:rsids>
    <w:rsidRoot w:val="257B72D1"/>
    <w:rsid w:val="257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433</Characters>
  <Lines>0</Lines>
  <Paragraphs>0</Paragraphs>
  <TotalTime>1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2023-06-16T08:52:00Z</dcterms:created>
  <dc:creator>7</dc:creator>
  <cp:lastModifiedBy>7</cp:lastModifiedBy>
  <dcterms:modified xsi:type="dcterms:W3CDTF">2023-06-16T08:54:05Z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9EA5CA7370374DCCA2ABD677B00A2B42_11</vt:lpwstr>
  </property>
</Properties>
</file>